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E0" w14:textId="443CE2E9" w:rsidR="00DF7BD4" w:rsidRDefault="00DF7BD4" w:rsidP="001966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1778A7">
        <w:rPr>
          <w:rFonts w:asciiTheme="minorHAnsi" w:hAnsiTheme="minorHAnsi" w:cstheme="minorHAnsi"/>
          <w:b/>
          <w:bCs/>
          <w:color w:val="002060"/>
          <w:sz w:val="24"/>
          <w:szCs w:val="24"/>
        </w:rPr>
        <w:t>PVARF Guidance for the</w:t>
      </w:r>
      <w:r w:rsidR="001966BE" w:rsidRPr="001966BE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Families First Coronavirus Response Act </w:t>
      </w:r>
    </w:p>
    <w:p w14:paraId="6ED9D21E" w14:textId="3BE77DB2" w:rsidR="00457EF7" w:rsidRPr="00457EF7" w:rsidRDefault="00457EF7" w:rsidP="001966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</w:rPr>
      </w:pPr>
      <w:r w:rsidRPr="00457EF7">
        <w:rPr>
          <w:rFonts w:asciiTheme="minorHAnsi" w:hAnsiTheme="minorHAnsi" w:cstheme="minorHAnsi"/>
          <w:b/>
          <w:bCs/>
          <w:color w:val="002060"/>
        </w:rPr>
        <w:t>3/26/2020</w:t>
      </w:r>
    </w:p>
    <w:p w14:paraId="657C5619" w14:textId="77777777" w:rsidR="00DF7BD4" w:rsidRPr="00C8449A" w:rsidRDefault="00DF7BD4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CBC5833" w14:textId="77777777" w:rsidR="00DF7BD4" w:rsidRPr="00C8449A" w:rsidRDefault="00DF7BD4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5297497" w14:textId="2DF8FABC" w:rsidR="001966BE" w:rsidRPr="00C8449A" w:rsidRDefault="001966BE" w:rsidP="00C8449A">
      <w:r w:rsidRPr="00C8449A">
        <w:t xml:space="preserve">This Act is effective from April 1, 2020 through </w:t>
      </w:r>
      <w:r w:rsidRPr="00C8449A">
        <w:t>December</w:t>
      </w:r>
      <w:r w:rsidRPr="00C8449A">
        <w:t xml:space="preserve"> 31, 2020. </w:t>
      </w:r>
    </w:p>
    <w:p w14:paraId="307A0494" w14:textId="77777777" w:rsidR="00DF7BD4" w:rsidRPr="00C8449A" w:rsidRDefault="00DF7BD4" w:rsidP="00DF7BD4">
      <w:pPr>
        <w:rPr>
          <w:rFonts w:asciiTheme="minorHAnsi" w:hAnsiTheme="minorHAnsi" w:cstheme="minorHAnsi"/>
        </w:rPr>
      </w:pPr>
      <w:r w:rsidRPr="00C8449A">
        <w:rPr>
          <w:rFonts w:asciiTheme="minorHAnsi" w:hAnsiTheme="minorHAnsi" w:cstheme="minorHAnsi"/>
        </w:rPr>
        <w:t>Under the provisions of this act, PVARF employees will be provided with:</w:t>
      </w:r>
    </w:p>
    <w:p w14:paraId="7BAF0144" w14:textId="77777777" w:rsidR="00DF7BD4" w:rsidRPr="00C8449A" w:rsidRDefault="00DF7BD4" w:rsidP="001966B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0326A8" w14:textId="431E47A3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>1)</w:t>
      </w:r>
      <w:r w:rsidRPr="001966BE">
        <w:rPr>
          <w:rFonts w:asciiTheme="minorHAnsi" w:hAnsiTheme="minorHAnsi" w:cstheme="minorHAnsi"/>
          <w:color w:val="000000"/>
        </w:rPr>
        <w:t xml:space="preserve"> </w:t>
      </w:r>
      <w:r w:rsidRPr="001966BE">
        <w:rPr>
          <w:rFonts w:asciiTheme="minorHAnsi" w:hAnsiTheme="minorHAnsi" w:cstheme="minorHAnsi"/>
          <w:b/>
          <w:bCs/>
          <w:color w:val="000000"/>
        </w:rPr>
        <w:t xml:space="preserve">Emergency Family </w:t>
      </w:r>
      <w:r w:rsidR="00DF7BD4" w:rsidRPr="00EE0C8C">
        <w:rPr>
          <w:rFonts w:asciiTheme="minorHAnsi" w:hAnsiTheme="minorHAnsi" w:cstheme="minorHAnsi"/>
          <w:b/>
          <w:bCs/>
          <w:color w:val="000000"/>
        </w:rPr>
        <w:t xml:space="preserve">and </w:t>
      </w:r>
      <w:r w:rsidRPr="001966BE">
        <w:rPr>
          <w:rFonts w:asciiTheme="minorHAnsi" w:hAnsiTheme="minorHAnsi" w:cstheme="minorHAnsi"/>
          <w:b/>
          <w:bCs/>
          <w:color w:val="000000"/>
        </w:rPr>
        <w:t>Medical Leave</w:t>
      </w:r>
    </w:p>
    <w:p w14:paraId="31EEBA0C" w14:textId="03D091BB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 xml:space="preserve">2) Emergency Paid Sick Leave </w:t>
      </w:r>
    </w:p>
    <w:p w14:paraId="2E643A73" w14:textId="77777777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6230A52" w14:textId="3C6CE40B" w:rsidR="001966BE" w:rsidRPr="00C8449A" w:rsidRDefault="00C8449A" w:rsidP="001966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Emergency Family and Medical Leave</w:t>
      </w:r>
    </w:p>
    <w:p w14:paraId="70730670" w14:textId="77777777" w:rsidR="00FC276D" w:rsidRPr="001966BE" w:rsidRDefault="00FC276D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0492AE" w14:textId="425F11B4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>Eligible Employees</w:t>
      </w:r>
      <w:r w:rsidRPr="001966BE">
        <w:rPr>
          <w:rFonts w:asciiTheme="minorHAnsi" w:hAnsiTheme="minorHAnsi" w:cstheme="minorHAnsi"/>
          <w:color w:val="000000"/>
        </w:rPr>
        <w:t xml:space="preserve">: Any full-time or part-time </w:t>
      </w:r>
      <w:r w:rsidR="00DF7BD4" w:rsidRPr="00C8449A">
        <w:rPr>
          <w:rFonts w:asciiTheme="minorHAnsi" w:hAnsiTheme="minorHAnsi" w:cstheme="minorHAnsi"/>
          <w:color w:val="000000"/>
        </w:rPr>
        <w:t>PVARF</w:t>
      </w:r>
      <w:r w:rsidRPr="001966BE">
        <w:rPr>
          <w:rFonts w:asciiTheme="minorHAnsi" w:hAnsiTheme="minorHAnsi" w:cstheme="minorHAnsi"/>
          <w:color w:val="000000"/>
        </w:rPr>
        <w:t xml:space="preserve"> employee that has been on </w:t>
      </w:r>
      <w:r w:rsidR="00DF7BD4" w:rsidRPr="00C8449A">
        <w:rPr>
          <w:rFonts w:asciiTheme="minorHAnsi" w:hAnsiTheme="minorHAnsi" w:cstheme="minorHAnsi"/>
          <w:color w:val="000000"/>
        </w:rPr>
        <w:t xml:space="preserve">PVARF’s </w:t>
      </w:r>
      <w:r w:rsidRPr="001966BE">
        <w:rPr>
          <w:rFonts w:asciiTheme="minorHAnsi" w:hAnsiTheme="minorHAnsi" w:cstheme="minorHAnsi"/>
          <w:color w:val="000000"/>
        </w:rPr>
        <w:t xml:space="preserve">payroll for 30 calendar days. </w:t>
      </w:r>
    </w:p>
    <w:p w14:paraId="017BF269" w14:textId="034C43DB" w:rsid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>Reasons for FMLA+ Leave</w:t>
      </w:r>
      <w:r w:rsidRPr="001966BE">
        <w:rPr>
          <w:rFonts w:asciiTheme="minorHAnsi" w:hAnsiTheme="minorHAnsi" w:cstheme="minorHAnsi"/>
          <w:color w:val="000000"/>
        </w:rPr>
        <w:t xml:space="preserve">: Eligible employees are entitled to take </w:t>
      </w:r>
      <w:r w:rsidRPr="001966BE">
        <w:rPr>
          <w:rFonts w:asciiTheme="minorHAnsi" w:hAnsiTheme="minorHAnsi" w:cstheme="minorHAnsi"/>
          <w:i/>
          <w:iCs/>
          <w:color w:val="000000"/>
        </w:rPr>
        <w:t xml:space="preserve">up to 12 weeks </w:t>
      </w:r>
      <w:r w:rsidRPr="001966BE">
        <w:rPr>
          <w:rFonts w:asciiTheme="minorHAnsi" w:hAnsiTheme="minorHAnsi" w:cstheme="minorHAnsi"/>
          <w:color w:val="000000"/>
        </w:rPr>
        <w:t xml:space="preserve">of FMLA+ leave for “a qualifying need related to a public health emergency.” This “qualifying need” is limited to circumstances where an employee is unable to work to care for a minor child if the child’s school or place of </w:t>
      </w:r>
      <w:r w:rsidR="00DF7BD4" w:rsidRPr="00C8449A">
        <w:rPr>
          <w:rFonts w:asciiTheme="minorHAnsi" w:hAnsiTheme="minorHAnsi" w:cstheme="minorHAnsi"/>
          <w:color w:val="000000"/>
        </w:rPr>
        <w:t>childcare</w:t>
      </w:r>
      <w:r w:rsidRPr="001966BE">
        <w:rPr>
          <w:rFonts w:asciiTheme="minorHAnsi" w:hAnsiTheme="minorHAnsi" w:cstheme="minorHAnsi"/>
          <w:color w:val="000000"/>
        </w:rPr>
        <w:t xml:space="preserve"> has been closed or is unavailable due to a public health emergency. </w:t>
      </w:r>
    </w:p>
    <w:p w14:paraId="1FD3E015" w14:textId="77777777" w:rsidR="00EE0C8C" w:rsidRPr="001966BE" w:rsidRDefault="00EE0C8C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B0F476B" w14:textId="77777777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How Much Pay is allowed during emergency FMLA+ Leave? </w:t>
      </w:r>
    </w:p>
    <w:p w14:paraId="643379DC" w14:textId="7B499088" w:rsidR="001966BE" w:rsidRPr="00EE0C8C" w:rsidRDefault="001966BE" w:rsidP="00EE0C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2"/>
        <w:rPr>
          <w:rFonts w:asciiTheme="minorHAnsi" w:hAnsiTheme="minorHAnsi" w:cstheme="minorHAnsi"/>
          <w:color w:val="000000"/>
        </w:rPr>
      </w:pPr>
      <w:r w:rsidRPr="00EE0C8C">
        <w:rPr>
          <w:rFonts w:asciiTheme="minorHAnsi" w:hAnsiTheme="minorHAnsi" w:cstheme="minorHAnsi"/>
          <w:color w:val="000000"/>
        </w:rPr>
        <w:t xml:space="preserve">The first 10 days (two weeks) are unpaid, but an employee can substitute accrued paid sick and vacation leave, </w:t>
      </w:r>
      <w:r w:rsidRPr="00EE0C8C">
        <w:rPr>
          <w:rFonts w:asciiTheme="minorHAnsi" w:hAnsiTheme="minorHAnsi" w:cstheme="minorHAnsi"/>
          <w:i/>
          <w:iCs/>
          <w:color w:val="000000"/>
        </w:rPr>
        <w:t>including COVID- 19 emergency paid sick leave</w:t>
      </w:r>
      <w:r w:rsidRPr="00EE0C8C">
        <w:rPr>
          <w:rFonts w:asciiTheme="minorHAnsi" w:hAnsiTheme="minorHAnsi" w:cstheme="minorHAnsi"/>
          <w:color w:val="000000"/>
        </w:rPr>
        <w:t xml:space="preserve">. </w:t>
      </w:r>
    </w:p>
    <w:p w14:paraId="25D6D5C9" w14:textId="7DD53FE4" w:rsidR="001966BE" w:rsidRPr="00EE0C8C" w:rsidRDefault="001966BE" w:rsidP="00EE0C8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E0C8C">
        <w:rPr>
          <w:rFonts w:asciiTheme="minorHAnsi" w:hAnsiTheme="minorHAnsi" w:cstheme="minorHAnsi"/>
          <w:color w:val="000000"/>
        </w:rPr>
        <w:t xml:space="preserve">The remaining 10 weeks are paid at 2/3rds of the employee’s regular rate, for the number of hours the employee would otherwise be scheduled to work (with a maximum payment of $200 per day and $10,000 total). </w:t>
      </w:r>
    </w:p>
    <w:p w14:paraId="3DD44E8B" w14:textId="77777777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2E7A14D" w14:textId="543354D6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1966BE">
        <w:rPr>
          <w:rFonts w:asciiTheme="minorHAnsi" w:hAnsiTheme="minorHAnsi" w:cstheme="minorHAnsi"/>
          <w:b/>
          <w:bCs/>
          <w:color w:val="000000"/>
          <w:u w:val="single"/>
        </w:rPr>
        <w:t>E</w:t>
      </w:r>
      <w:r w:rsidR="00EE0C8C" w:rsidRPr="00EE0C8C">
        <w:rPr>
          <w:rFonts w:asciiTheme="minorHAnsi" w:hAnsiTheme="minorHAnsi" w:cstheme="minorHAnsi"/>
          <w:b/>
          <w:bCs/>
          <w:color w:val="000000"/>
          <w:u w:val="single"/>
        </w:rPr>
        <w:t>mergency Paid Sick Leave</w:t>
      </w:r>
    </w:p>
    <w:p w14:paraId="01BEFEF0" w14:textId="77777777" w:rsidR="00DF7BD4" w:rsidRPr="00C8449A" w:rsidRDefault="00DF7BD4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3283AF9" w14:textId="063F32B2" w:rsidR="001966BE" w:rsidRPr="00C8449A" w:rsidRDefault="001966BE" w:rsidP="001966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0C8C">
        <w:rPr>
          <w:rFonts w:asciiTheme="minorHAnsi" w:hAnsiTheme="minorHAnsi" w:cstheme="minorHAnsi"/>
          <w:b/>
          <w:bCs/>
          <w:sz w:val="22"/>
          <w:szCs w:val="22"/>
        </w:rPr>
        <w:t>Eligible Employee:</w:t>
      </w:r>
      <w:r w:rsidRPr="00C8449A">
        <w:rPr>
          <w:rFonts w:asciiTheme="minorHAnsi" w:hAnsiTheme="minorHAnsi" w:cstheme="minorHAnsi"/>
          <w:sz w:val="22"/>
          <w:szCs w:val="22"/>
        </w:rPr>
        <w:t xml:space="preserve"> </w:t>
      </w:r>
      <w:r w:rsidRPr="00C8449A">
        <w:rPr>
          <w:rFonts w:asciiTheme="minorHAnsi" w:hAnsiTheme="minorHAnsi" w:cstheme="minorHAnsi"/>
          <w:sz w:val="22"/>
          <w:szCs w:val="22"/>
        </w:rPr>
        <w:t xml:space="preserve">Any full-time or part-time </w:t>
      </w:r>
      <w:r w:rsidR="00C8449A" w:rsidRPr="00C8449A">
        <w:rPr>
          <w:rFonts w:asciiTheme="minorHAnsi" w:hAnsiTheme="minorHAnsi" w:cstheme="minorHAnsi"/>
          <w:sz w:val="22"/>
          <w:szCs w:val="22"/>
        </w:rPr>
        <w:t>PVARF</w:t>
      </w:r>
      <w:r w:rsidRPr="00C8449A">
        <w:rPr>
          <w:rFonts w:asciiTheme="minorHAnsi" w:hAnsiTheme="minorHAnsi" w:cstheme="minorHAnsi"/>
          <w:sz w:val="22"/>
          <w:szCs w:val="22"/>
        </w:rPr>
        <w:t xml:space="preserve"> employee. Unlike the emergency FMLA+ requirements, an employee is immediately eligible for paid sick leave (there is no 30-calendar day wait requirement). </w:t>
      </w:r>
    </w:p>
    <w:p w14:paraId="2A5B3946" w14:textId="77777777" w:rsidR="00FC276D" w:rsidRPr="00C8449A" w:rsidRDefault="00FC276D" w:rsidP="001966BE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96B0EE5" w14:textId="24940356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>Reasons for Sick Leave:</w:t>
      </w:r>
      <w:r w:rsidRPr="001966BE">
        <w:rPr>
          <w:rFonts w:asciiTheme="minorHAnsi" w:hAnsiTheme="minorHAnsi" w:cstheme="minorHAnsi"/>
          <w:color w:val="000000"/>
        </w:rPr>
        <w:t xml:space="preserve"> </w:t>
      </w:r>
      <w:r w:rsidR="00C8449A" w:rsidRPr="00C8449A">
        <w:rPr>
          <w:rFonts w:asciiTheme="minorHAnsi" w:hAnsiTheme="minorHAnsi" w:cstheme="minorHAnsi"/>
          <w:color w:val="000000"/>
        </w:rPr>
        <w:t>PVARF</w:t>
      </w:r>
      <w:r w:rsidRPr="001966BE">
        <w:rPr>
          <w:rFonts w:asciiTheme="minorHAnsi" w:hAnsiTheme="minorHAnsi" w:cstheme="minorHAnsi"/>
          <w:color w:val="000000"/>
        </w:rPr>
        <w:t xml:space="preserve"> pays sick leave for employees who are unable to work because: </w:t>
      </w:r>
    </w:p>
    <w:p w14:paraId="6B270FA6" w14:textId="77777777" w:rsidR="001966BE" w:rsidRPr="001966BE" w:rsidRDefault="001966BE" w:rsidP="001966B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1. The employee is subject to a federal, state, or local quarantine or isolation order related to COVID-19; </w:t>
      </w:r>
    </w:p>
    <w:p w14:paraId="549056CE" w14:textId="77777777" w:rsidR="001966BE" w:rsidRPr="001966BE" w:rsidRDefault="001966BE" w:rsidP="001966B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2. The employee has been advised by a health care provider to self-quarantine because of COVID-19; </w:t>
      </w:r>
    </w:p>
    <w:p w14:paraId="405EEE49" w14:textId="77777777" w:rsidR="001966BE" w:rsidRPr="001966BE" w:rsidRDefault="001966BE" w:rsidP="001966B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3. The employee is experiencing symptoms of COVID-19 and is seeking a medical diagnosis; </w:t>
      </w:r>
    </w:p>
    <w:p w14:paraId="14E82B02" w14:textId="77777777" w:rsidR="001966BE" w:rsidRPr="001966BE" w:rsidRDefault="001966BE" w:rsidP="001966B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4. The employee is caring for an individual subject or advised to quarantine or isolation; </w:t>
      </w:r>
    </w:p>
    <w:p w14:paraId="29C69FF4" w14:textId="18437328" w:rsidR="001966BE" w:rsidRPr="001966BE" w:rsidRDefault="001966BE" w:rsidP="001966B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5. The employee is caring for a son or daughter whose school or place of care is closed, or </w:t>
      </w:r>
      <w:r w:rsidR="00DF7BD4" w:rsidRPr="00C8449A">
        <w:rPr>
          <w:rFonts w:asciiTheme="minorHAnsi" w:hAnsiTheme="minorHAnsi" w:cstheme="minorHAnsi"/>
          <w:color w:val="000000"/>
        </w:rPr>
        <w:t>childcare</w:t>
      </w:r>
      <w:r w:rsidRPr="001966BE">
        <w:rPr>
          <w:rFonts w:asciiTheme="minorHAnsi" w:hAnsiTheme="minorHAnsi" w:cstheme="minorHAnsi"/>
          <w:color w:val="000000"/>
        </w:rPr>
        <w:t xml:space="preserve"> provider is unavailable, due to COVID-19 precautions; or, </w:t>
      </w:r>
    </w:p>
    <w:p w14:paraId="43F31E45" w14:textId="77777777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6. The employee is experiencing substantially similar conditions as specified by the Secretary of Health and Human Services, in consultation with the Secretaries of Labor and Treasury. </w:t>
      </w:r>
    </w:p>
    <w:p w14:paraId="60DD139B" w14:textId="77777777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4619A5" w14:textId="5E82D0D6" w:rsidR="001966BE" w:rsidRPr="00C8449A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How Much Paid Leave is Allowed? Employees are entitled to the following: </w:t>
      </w:r>
    </w:p>
    <w:p w14:paraId="5B9292CF" w14:textId="77777777" w:rsidR="00FC276D" w:rsidRPr="001966BE" w:rsidRDefault="00FC276D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8529DD7" w14:textId="3E4A3971" w:rsidR="001966BE" w:rsidRPr="00EE0C8C" w:rsidRDefault="001966BE" w:rsidP="00EE0C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Theme="minorHAnsi" w:hAnsiTheme="minorHAnsi" w:cstheme="minorHAnsi"/>
          <w:color w:val="000000"/>
        </w:rPr>
      </w:pPr>
      <w:r w:rsidRPr="00EE0C8C">
        <w:rPr>
          <w:rFonts w:asciiTheme="minorHAnsi" w:hAnsiTheme="minorHAnsi" w:cstheme="minorHAnsi"/>
          <w:color w:val="000000"/>
        </w:rPr>
        <w:t xml:space="preserve">Full-time employees: 80 hours at their regular rate of pay (for reasons 1, 2 and 3 above). However, when caring for an individual or family member (for reasons 4, 5, and 6 above), sick leave is paid at two-thirds the employee’s regular rate. </w:t>
      </w:r>
    </w:p>
    <w:p w14:paraId="247E2536" w14:textId="667EB955" w:rsidR="001966BE" w:rsidRPr="00EE0C8C" w:rsidRDefault="001966BE" w:rsidP="00EE0C8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E0C8C">
        <w:rPr>
          <w:rFonts w:asciiTheme="minorHAnsi" w:hAnsiTheme="minorHAnsi" w:cstheme="minorHAnsi"/>
          <w:color w:val="000000"/>
        </w:rPr>
        <w:lastRenderedPageBreak/>
        <w:t xml:space="preserve">Part-time employees: the number of hours that the employee works, on average, over a 2-week period (also two-thirds pay for reasons 4, 5, and 6). </w:t>
      </w:r>
    </w:p>
    <w:p w14:paraId="166655DF" w14:textId="77777777" w:rsidR="001966BE" w:rsidRPr="001966BE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EF909E6" w14:textId="2116ECB6" w:rsidR="001966BE" w:rsidRPr="00C8449A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The law limits paid leave to $511 per day ($5,110 in total) where leave is taken for reasons (1), (2), and (3) noted above (generally, an employee’s own illness or quarantine); and $200 per day ($2,000 in total) where leave is taken for reasons (4), (5), or (6) (care for others or school closures). </w:t>
      </w:r>
    </w:p>
    <w:p w14:paraId="0783CFF9" w14:textId="77777777" w:rsidR="00FC276D" w:rsidRPr="001966BE" w:rsidRDefault="00FC276D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FDBE1B" w14:textId="4246E2AB" w:rsidR="001966BE" w:rsidRPr="00C8449A" w:rsidRDefault="001966BE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>Sequence of and Rules for Leave:</w:t>
      </w:r>
      <w:r w:rsidRPr="001966BE">
        <w:rPr>
          <w:rFonts w:asciiTheme="minorHAnsi" w:hAnsiTheme="minorHAnsi" w:cstheme="minorHAnsi"/>
          <w:color w:val="000000"/>
        </w:rPr>
        <w:t xml:space="preserve"> Employees </w:t>
      </w:r>
      <w:r w:rsidR="00FC276D" w:rsidRPr="00C8449A">
        <w:rPr>
          <w:rFonts w:asciiTheme="minorHAnsi" w:hAnsiTheme="minorHAnsi" w:cstheme="minorHAnsi"/>
          <w:color w:val="000000"/>
        </w:rPr>
        <w:t>may</w:t>
      </w:r>
      <w:r w:rsidRPr="001966BE">
        <w:rPr>
          <w:rFonts w:asciiTheme="minorHAnsi" w:hAnsiTheme="minorHAnsi" w:cstheme="minorHAnsi"/>
          <w:color w:val="000000"/>
        </w:rPr>
        <w:t xml:space="preserve"> first use sick leave provided for under this emergency sick leave law, then decide to use any remaining accrued paid leave under </w:t>
      </w:r>
      <w:r w:rsidR="00DF7BD4" w:rsidRPr="00C8449A">
        <w:rPr>
          <w:rFonts w:asciiTheme="minorHAnsi" w:hAnsiTheme="minorHAnsi" w:cstheme="minorHAnsi"/>
          <w:color w:val="000000"/>
        </w:rPr>
        <w:t>PVARF</w:t>
      </w:r>
      <w:r w:rsidRPr="001966BE">
        <w:rPr>
          <w:rFonts w:asciiTheme="minorHAnsi" w:hAnsiTheme="minorHAnsi" w:cstheme="minorHAnsi"/>
          <w:color w:val="000000"/>
        </w:rPr>
        <w:t xml:space="preserve"> policy. Hours cannot be carried over after December 31, 2020 (when the legislation sunsets). </w:t>
      </w:r>
    </w:p>
    <w:p w14:paraId="133C97FD" w14:textId="77777777" w:rsidR="00DF7BD4" w:rsidRPr="001966BE" w:rsidRDefault="00DF7BD4" w:rsidP="001966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A0BE0F2" w14:textId="187B8128" w:rsidR="00FC276D" w:rsidRPr="00C8449A" w:rsidRDefault="001966BE" w:rsidP="00DF7BD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E0C8C">
        <w:rPr>
          <w:rFonts w:asciiTheme="minorHAnsi" w:hAnsiTheme="minorHAnsi" w:cstheme="minorHAnsi"/>
          <w:b/>
          <w:bCs/>
          <w:color w:val="000000"/>
        </w:rPr>
        <w:t>Requirements:</w:t>
      </w:r>
      <w:r w:rsidRPr="00C8449A">
        <w:rPr>
          <w:rFonts w:asciiTheme="minorHAnsi" w:hAnsiTheme="minorHAnsi" w:cstheme="minorHAnsi"/>
          <w:color w:val="000000"/>
        </w:rPr>
        <w:t xml:space="preserve"> Eligible employees must complete the </w:t>
      </w:r>
      <w:r w:rsidR="00EE0C8C">
        <w:rPr>
          <w:rFonts w:asciiTheme="minorHAnsi" w:hAnsiTheme="minorHAnsi" w:cstheme="minorHAnsi"/>
          <w:color w:val="000000"/>
        </w:rPr>
        <w:t>PVARF’s leave form</w:t>
      </w:r>
      <w:r w:rsidRPr="00C8449A">
        <w:rPr>
          <w:rFonts w:asciiTheme="minorHAnsi" w:hAnsiTheme="minorHAnsi" w:cstheme="minorHAnsi"/>
          <w:color w:val="000000"/>
        </w:rPr>
        <w:t xml:space="preserve"> and submit it to HR</w:t>
      </w:r>
      <w:r w:rsidR="00FC276D" w:rsidRPr="00C8449A">
        <w:rPr>
          <w:rFonts w:asciiTheme="minorHAnsi" w:hAnsiTheme="minorHAnsi" w:cstheme="minorHAnsi"/>
          <w:color w:val="000000"/>
        </w:rPr>
        <w:t xml:space="preserve">. </w:t>
      </w:r>
    </w:p>
    <w:p w14:paraId="5703A5DE" w14:textId="6C9BA4BD" w:rsidR="00DF7BD4" w:rsidRPr="00C8449A" w:rsidRDefault="00DF7BD4" w:rsidP="00DF7BD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These leave benefits supplement and do not replace </w:t>
      </w:r>
      <w:r w:rsidRPr="00C8449A">
        <w:rPr>
          <w:rFonts w:asciiTheme="minorHAnsi" w:hAnsiTheme="minorHAnsi" w:cstheme="minorHAnsi"/>
          <w:color w:val="000000"/>
        </w:rPr>
        <w:t>PVARF</w:t>
      </w:r>
      <w:r w:rsidRPr="001966BE">
        <w:rPr>
          <w:rFonts w:asciiTheme="minorHAnsi" w:hAnsiTheme="minorHAnsi" w:cstheme="minorHAnsi"/>
          <w:color w:val="000000"/>
        </w:rPr>
        <w:t>’s existing policies. Information about our regular ‘Time Off’ policies, can be found in</w:t>
      </w:r>
      <w:r w:rsidRPr="00C8449A">
        <w:rPr>
          <w:rFonts w:asciiTheme="minorHAnsi" w:hAnsiTheme="minorHAnsi" w:cstheme="minorHAnsi"/>
          <w:color w:val="000000"/>
        </w:rPr>
        <w:t xml:space="preserve"> our employee handbook as well as the HR section of our website at </w:t>
      </w:r>
      <w:hyperlink r:id="rId7" w:history="1">
        <w:r w:rsidRPr="00C8449A">
          <w:rPr>
            <w:rStyle w:val="Hyperlink"/>
            <w:rFonts w:asciiTheme="minorHAnsi" w:hAnsiTheme="minorHAnsi" w:cstheme="minorHAnsi"/>
          </w:rPr>
          <w:t>www.pvarf.org</w:t>
        </w:r>
      </w:hyperlink>
      <w:r w:rsidRPr="00C8449A">
        <w:rPr>
          <w:rFonts w:asciiTheme="minorHAnsi" w:hAnsiTheme="minorHAnsi" w:cstheme="minorHAnsi"/>
          <w:color w:val="000000"/>
        </w:rPr>
        <w:t xml:space="preserve">. </w:t>
      </w:r>
      <w:r w:rsidRPr="001966BE">
        <w:rPr>
          <w:rFonts w:asciiTheme="minorHAnsi" w:hAnsiTheme="minorHAnsi" w:cstheme="minorHAnsi"/>
          <w:color w:val="000000"/>
        </w:rPr>
        <w:t xml:space="preserve"> </w:t>
      </w:r>
    </w:p>
    <w:p w14:paraId="6DB05FD8" w14:textId="77777777" w:rsidR="00FC276D" w:rsidRPr="001966BE" w:rsidRDefault="00FC276D" w:rsidP="00DF7BD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259C619" w14:textId="2ED4DB0A" w:rsidR="00FC276D" w:rsidRPr="001966BE" w:rsidRDefault="00FC276D" w:rsidP="00FC27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b/>
          <w:bCs/>
          <w:color w:val="000000"/>
        </w:rPr>
        <w:t xml:space="preserve">Return </w:t>
      </w:r>
      <w:proofErr w:type="gramStart"/>
      <w:r w:rsidRPr="001966BE">
        <w:rPr>
          <w:rFonts w:asciiTheme="minorHAnsi" w:hAnsiTheme="minorHAnsi" w:cstheme="minorHAnsi"/>
          <w:b/>
          <w:bCs/>
          <w:color w:val="000000"/>
        </w:rPr>
        <w:t>From</w:t>
      </w:r>
      <w:proofErr w:type="gramEnd"/>
      <w:r w:rsidRPr="001966BE">
        <w:rPr>
          <w:rFonts w:asciiTheme="minorHAnsi" w:hAnsiTheme="minorHAnsi" w:cstheme="minorHAnsi"/>
          <w:b/>
          <w:bCs/>
          <w:color w:val="000000"/>
        </w:rPr>
        <w:t xml:space="preserve"> Leave Rights</w:t>
      </w:r>
      <w:r w:rsidRPr="001966BE">
        <w:rPr>
          <w:rFonts w:asciiTheme="minorHAnsi" w:hAnsiTheme="minorHAnsi" w:cstheme="minorHAnsi"/>
          <w:color w:val="000000"/>
        </w:rPr>
        <w:t xml:space="preserve">: Employees who have been employed by </w:t>
      </w:r>
      <w:r w:rsidRPr="00C8449A">
        <w:rPr>
          <w:rFonts w:asciiTheme="minorHAnsi" w:hAnsiTheme="minorHAnsi" w:cstheme="minorHAnsi"/>
          <w:color w:val="000000"/>
        </w:rPr>
        <w:t>PVARF</w:t>
      </w:r>
      <w:r w:rsidRPr="001966BE">
        <w:rPr>
          <w:rFonts w:asciiTheme="minorHAnsi" w:hAnsiTheme="minorHAnsi" w:cstheme="minorHAnsi"/>
          <w:color w:val="000000"/>
        </w:rPr>
        <w:t xml:space="preserve"> for 30 calendar days, will be restored: </w:t>
      </w:r>
    </w:p>
    <w:p w14:paraId="691184D2" w14:textId="77777777" w:rsidR="00FC276D" w:rsidRPr="001966BE" w:rsidRDefault="00FC276D" w:rsidP="00FC27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 xml:space="preserve">• to the position of employment held by the employee when the leave commenced; or, </w:t>
      </w:r>
    </w:p>
    <w:p w14:paraId="60216107" w14:textId="77777777" w:rsidR="00FC276D" w:rsidRPr="001966BE" w:rsidRDefault="00FC276D" w:rsidP="00FC27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66BE">
        <w:rPr>
          <w:rFonts w:asciiTheme="minorHAnsi" w:hAnsiTheme="minorHAnsi" w:cstheme="minorHAnsi"/>
          <w:color w:val="000000"/>
        </w:rPr>
        <w:t>• to an equivalent position with equivalent employment benefits, pay, and other terms and conditions of employment.</w:t>
      </w:r>
    </w:p>
    <w:p w14:paraId="7B94233B" w14:textId="77777777" w:rsidR="00FC276D" w:rsidRPr="001966BE" w:rsidRDefault="00FC276D" w:rsidP="00FC27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41A65" w14:textId="77777777" w:rsidR="00457EF7" w:rsidRDefault="00EE0C8C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8449A">
        <w:rPr>
          <w:rFonts w:asciiTheme="minorHAnsi" w:hAnsiTheme="minorHAnsi" w:cstheme="minorHAnsi"/>
          <w:color w:val="000000"/>
        </w:rPr>
        <w:t>PVARF</w:t>
      </w:r>
      <w:r w:rsidRPr="001966BE">
        <w:rPr>
          <w:rFonts w:asciiTheme="minorHAnsi" w:hAnsiTheme="minorHAnsi" w:cstheme="minorHAnsi"/>
          <w:color w:val="000000"/>
        </w:rPr>
        <w:t xml:space="preserve"> reserves the right to amend this guidance in response to any changes to the regulation or implementation guidance. </w:t>
      </w:r>
    </w:p>
    <w:p w14:paraId="79482D6B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B4ED3C8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61FDC51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F067FF2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1766367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B0F079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7C494FF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D2E5E71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3933FA3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243AF4A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EEC57BB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D7A63F3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559816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92CA72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F81E8DE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39558D0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A51E9C5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572E4F0" w14:textId="77777777" w:rsidR="00457EF7" w:rsidRDefault="00457EF7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9F9670" w14:textId="007283F4" w:rsidR="00DF7BD4" w:rsidRPr="001966BE" w:rsidRDefault="00DF7BD4" w:rsidP="00457E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sectPr w:rsidR="00DF7BD4" w:rsidRPr="0019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429C" w14:textId="77777777" w:rsidR="001778A7" w:rsidRDefault="001778A7" w:rsidP="001778A7">
      <w:r>
        <w:separator/>
      </w:r>
    </w:p>
  </w:endnote>
  <w:endnote w:type="continuationSeparator" w:id="0">
    <w:p w14:paraId="5186EB31" w14:textId="77777777" w:rsidR="001778A7" w:rsidRDefault="001778A7" w:rsidP="001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8226" w14:textId="77777777" w:rsidR="001778A7" w:rsidRDefault="001778A7" w:rsidP="001778A7">
      <w:r>
        <w:separator/>
      </w:r>
    </w:p>
  </w:footnote>
  <w:footnote w:type="continuationSeparator" w:id="0">
    <w:p w14:paraId="27202519" w14:textId="77777777" w:rsidR="001778A7" w:rsidRDefault="001778A7" w:rsidP="0017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572F"/>
    <w:multiLevelType w:val="hybridMultilevel"/>
    <w:tmpl w:val="EC5A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74A7"/>
    <w:multiLevelType w:val="hybridMultilevel"/>
    <w:tmpl w:val="DAA8EE66"/>
    <w:lvl w:ilvl="0" w:tplc="372E5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5187"/>
    <w:multiLevelType w:val="hybridMultilevel"/>
    <w:tmpl w:val="D49E719A"/>
    <w:lvl w:ilvl="0" w:tplc="372E5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352F"/>
    <w:multiLevelType w:val="hybridMultilevel"/>
    <w:tmpl w:val="4058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538"/>
    <w:multiLevelType w:val="hybridMultilevel"/>
    <w:tmpl w:val="7270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3"/>
    <w:rsid w:val="001778A7"/>
    <w:rsid w:val="001966BE"/>
    <w:rsid w:val="00457EF7"/>
    <w:rsid w:val="009C7AF3"/>
    <w:rsid w:val="00C8449A"/>
    <w:rsid w:val="00DF7BD4"/>
    <w:rsid w:val="00E41553"/>
    <w:rsid w:val="00EA05A5"/>
    <w:rsid w:val="00EE0C8C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30FE"/>
  <w15:chartTrackingRefBased/>
  <w15:docId w15:val="{0E32D5FF-38E2-4E83-A308-7CC73164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5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A05A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C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78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7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7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ar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Hatt, Mary E (Portland)</dc:creator>
  <cp:keywords/>
  <dc:description/>
  <cp:lastModifiedBy>Hatt, Mary E (Portland)</cp:lastModifiedBy>
  <cp:revision>3</cp:revision>
  <dcterms:created xsi:type="dcterms:W3CDTF">2020-03-26T21:35:00Z</dcterms:created>
  <dcterms:modified xsi:type="dcterms:W3CDTF">2020-03-26T21:44:00Z</dcterms:modified>
</cp:coreProperties>
</file>